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27273" w14:paraId="19FB6991" w14:textId="77777777" w:rsidTr="00A10DD3">
        <w:tc>
          <w:tcPr>
            <w:tcW w:w="9638" w:type="dxa"/>
          </w:tcPr>
          <w:p w14:paraId="6E21991A" w14:textId="77777777" w:rsidR="00F27273" w:rsidRPr="00CF28A7" w:rsidRDefault="00F27273" w:rsidP="00E72245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5D0DA189" w14:textId="77777777" w:rsidR="00F27273" w:rsidRDefault="00F27273" w:rsidP="00F2727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EFAF802" w14:textId="77777777" w:rsidR="00F27273" w:rsidRDefault="00F27273" w:rsidP="00F27273"/>
    <w:p w14:paraId="2D094C81" w14:textId="234F1924" w:rsidR="00F27273" w:rsidRDefault="00F27273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6C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C8BA5E" w14:textId="19D9E879" w:rsidR="00F27273" w:rsidRDefault="00A73F9A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F27273" w:rsidRPr="00755DA2">
          <w:rPr>
            <w:rStyle w:val="a5"/>
            <w:rFonts w:cs="Times New Roman"/>
            <w:b/>
            <w:noProof/>
          </w:rPr>
          <w:t>2.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_Toc130971955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E6CBC">
          <w:rPr>
            <w:noProof/>
            <w:webHidden/>
          </w:rPr>
          <w:t>14</w:t>
        </w:r>
        <w:r w:rsidR="00F27273">
          <w:rPr>
            <w:noProof/>
            <w:webHidden/>
          </w:rPr>
          <w:fldChar w:fldCharType="end"/>
        </w:r>
      </w:hyperlink>
    </w:p>
    <w:p w14:paraId="27A28942" w14:textId="3BF6B473" w:rsidR="00F27273" w:rsidRDefault="00A73F9A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F27273" w:rsidRPr="00755DA2">
          <w:rPr>
            <w:rStyle w:val="a5"/>
            <w:rFonts w:cs="Times New Roman"/>
            <w:b/>
            <w:noProof/>
          </w:rPr>
          <w:t>3.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_Toc130971956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E6CBC">
          <w:rPr>
            <w:noProof/>
            <w:webHidden/>
          </w:rPr>
          <w:t>21</w:t>
        </w:r>
        <w:r w:rsidR="00F27273">
          <w:rPr>
            <w:noProof/>
            <w:webHidden/>
          </w:rPr>
          <w:fldChar w:fldCharType="end"/>
        </w:r>
      </w:hyperlink>
    </w:p>
    <w:p w14:paraId="21786C0A" w14:textId="653E0CFF" w:rsidR="00F27273" w:rsidRDefault="00A73F9A" w:rsidP="00F27273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F27273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F27273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27273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F27273">
          <w:rPr>
            <w:noProof/>
            <w:webHidden/>
          </w:rPr>
          <w:tab/>
        </w:r>
        <w:r w:rsidR="00F27273">
          <w:rPr>
            <w:noProof/>
            <w:webHidden/>
          </w:rPr>
          <w:fldChar w:fldCharType="begin"/>
        </w:r>
        <w:r w:rsidR="00F27273">
          <w:rPr>
            <w:noProof/>
            <w:webHidden/>
          </w:rPr>
          <w:instrText xml:space="preserve"> PAGEREF _Toc130971957 \h </w:instrText>
        </w:r>
        <w:r w:rsidR="00F27273">
          <w:rPr>
            <w:noProof/>
            <w:webHidden/>
          </w:rPr>
        </w:r>
        <w:r w:rsidR="00F27273">
          <w:rPr>
            <w:noProof/>
            <w:webHidden/>
          </w:rPr>
          <w:fldChar w:fldCharType="separate"/>
        </w:r>
        <w:r w:rsidR="00BE6CBC">
          <w:rPr>
            <w:noProof/>
            <w:webHidden/>
          </w:rPr>
          <w:t>23</w:t>
        </w:r>
        <w:r w:rsidR="00F27273">
          <w:rPr>
            <w:noProof/>
            <w:webHidden/>
          </w:rPr>
          <w:fldChar w:fldCharType="end"/>
        </w:r>
      </w:hyperlink>
    </w:p>
    <w:p w14:paraId="23D584EA" w14:textId="77777777" w:rsidR="00F27273" w:rsidRDefault="00F27273" w:rsidP="00F27273">
      <w:pPr>
        <w:pStyle w:val="21"/>
        <w:tabs>
          <w:tab w:val="right" w:leader="dot" w:pos="9345"/>
        </w:tabs>
      </w:pPr>
      <w:r>
        <w:fldChar w:fldCharType="end"/>
      </w:r>
    </w:p>
    <w:p w14:paraId="5158D136" w14:textId="77777777" w:rsidR="00F27273" w:rsidRDefault="00F27273" w:rsidP="00F27273"/>
    <w:p w14:paraId="575ED40A" w14:textId="77777777" w:rsidR="00F27273" w:rsidRPr="00FC2567" w:rsidRDefault="00F27273" w:rsidP="00F27273">
      <w:r>
        <w:br w:type="page"/>
      </w:r>
    </w:p>
    <w:p w14:paraId="6BF97226" w14:textId="77777777" w:rsidR="00F27273" w:rsidRPr="00833ADB" w:rsidRDefault="00F27273" w:rsidP="00833ADB">
      <w:pPr>
        <w:pStyle w:val="1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</w:t>
      </w:r>
      <w:r w:rsidRPr="00833A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ОБЩАЯ ХАРАКТЕРИСТИКА РАБОЧЕЙ ПРОГРАММЫ ОБЩЕОБРАЗОВАТЕЛЬНОЙ ДИСЦИПЛИНЫ</w:t>
      </w:r>
      <w:bookmarkEnd w:id="1"/>
      <w:bookmarkEnd w:id="2"/>
    </w:p>
    <w:p w14:paraId="5B9D18EF" w14:textId="77777777" w:rsidR="00F27273" w:rsidRPr="00833ADB" w:rsidRDefault="00F27273" w:rsidP="00833ADB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D26FDA" w14:textId="77777777" w:rsidR="00F27273" w:rsidRPr="00833ADB" w:rsidRDefault="00F27273" w:rsidP="00833ADB">
      <w:pPr>
        <w:pStyle w:val="a4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833AD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14:paraId="0819CEAC" w14:textId="51A704A9" w:rsidR="00F27273" w:rsidRPr="00833ADB" w:rsidRDefault="00F27273" w:rsidP="00833A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833ADB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«Химия» является обязательной частью общеобразовательного цикла образовательной программы в соответствии с ФГОС по специальности </w:t>
      </w:r>
      <w:r w:rsidR="00C328F1" w:rsidRPr="00833ADB">
        <w:rPr>
          <w:rFonts w:ascii="Times New Roman" w:hAnsi="Times New Roman"/>
          <w:sz w:val="24"/>
          <w:szCs w:val="24"/>
        </w:rPr>
        <w:t>40.02.04 Юриспруденция</w:t>
      </w:r>
      <w:r w:rsidRPr="00833ADB">
        <w:rPr>
          <w:rFonts w:ascii="Times New Roman" w:hAnsi="Times New Roman" w:cs="Times New Roman"/>
          <w:sz w:val="24"/>
          <w:szCs w:val="24"/>
        </w:rPr>
        <w:t>.</w:t>
      </w:r>
    </w:p>
    <w:p w14:paraId="611A531B" w14:textId="5327F206" w:rsidR="00F27273" w:rsidRPr="00833ADB" w:rsidRDefault="00346A6D" w:rsidP="00833A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OfficinaSansBookC" w:hAnsi="Times New Roman" w:cs="Times New Roman"/>
          <w:sz w:val="24"/>
          <w:szCs w:val="24"/>
          <w:highlight w:val="yellow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</w:rPr>
        <w:t xml:space="preserve">Трудоемкость дисциплины «Химия» на базовом уровне составляет 48 часа, из которых 46 часа </w:t>
      </w:r>
      <w:r w:rsidRPr="00833ADB">
        <w:rPr>
          <w:rFonts w:ascii="Times New Roman" w:eastAsia="OfficinaSansBookC" w:hAnsi="Times New Roman" w:cs="Times New Roman"/>
          <w:color w:val="050608"/>
          <w:sz w:val="24"/>
          <w:szCs w:val="24"/>
        </w:rPr>
        <w:t>–</w:t>
      </w:r>
      <w:r w:rsidRPr="00833ADB">
        <w:rPr>
          <w:rFonts w:ascii="Times New Roman" w:eastAsia="OfficinaSansBookC" w:hAnsi="Times New Roman" w:cs="Times New Roman"/>
          <w:sz w:val="24"/>
          <w:szCs w:val="24"/>
        </w:rPr>
        <w:t xml:space="preserve"> 36 часов базовый модуль (8 разделов) и 10 часов </w:t>
      </w:r>
      <w:r w:rsidRPr="00833ADB">
        <w:rPr>
          <w:rFonts w:ascii="Times New Roman" w:eastAsia="OfficinaSansBookC" w:hAnsi="Times New Roman" w:cs="Times New Roman"/>
          <w:color w:val="050608"/>
          <w:sz w:val="24"/>
          <w:szCs w:val="24"/>
        </w:rPr>
        <w:t>–</w:t>
      </w:r>
      <w:r w:rsidRPr="00833ADB">
        <w:rPr>
          <w:rFonts w:ascii="Times New Roman" w:eastAsia="OfficinaSansBookC" w:hAnsi="Times New Roman" w:cs="Times New Roman"/>
          <w:sz w:val="24"/>
          <w:szCs w:val="24"/>
        </w:rPr>
        <w:t xml:space="preserve"> прикладной модуль</w:t>
      </w:r>
      <w:r w:rsidR="00F27273" w:rsidRPr="00833ADB">
        <w:rPr>
          <w:rFonts w:ascii="Times New Roman" w:eastAsia="OfficinaSansBookC" w:hAnsi="Times New Roman" w:cs="Times New Roman"/>
          <w:sz w:val="24"/>
          <w:szCs w:val="24"/>
        </w:rPr>
        <w:t xml:space="preserve">, включающий практико-ориентированное содержание специальности </w:t>
      </w:r>
      <w:r w:rsidR="00C328F1" w:rsidRPr="00833ADB">
        <w:rPr>
          <w:rFonts w:ascii="Times New Roman" w:eastAsia="OfficinaSansBookC" w:hAnsi="Times New Roman" w:cs="Times New Roman"/>
          <w:sz w:val="24"/>
          <w:szCs w:val="24"/>
        </w:rPr>
        <w:t>40.02.04 Юриспруденция</w:t>
      </w:r>
      <w:r w:rsidR="00F27273" w:rsidRPr="00833ADB">
        <w:rPr>
          <w:rFonts w:ascii="Times New Roman" w:hAnsi="Times New Roman" w:cs="Times New Roman"/>
          <w:sz w:val="24"/>
          <w:szCs w:val="24"/>
        </w:rPr>
        <w:t>.</w:t>
      </w:r>
    </w:p>
    <w:p w14:paraId="3FF2FE82" w14:textId="681AA1E2" w:rsidR="00FC2567" w:rsidRPr="00833ADB" w:rsidRDefault="00FC2567" w:rsidP="00833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BD8730" w14:textId="65342B2B" w:rsidR="002A2C3B" w:rsidRPr="00833ADB" w:rsidRDefault="00443F94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3A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2A2C3B" w:rsidRPr="00833A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.2.    Цели и планируемые результаты освоения дисциплины:</w:t>
      </w:r>
    </w:p>
    <w:p w14:paraId="33491627" w14:textId="77777777" w:rsidR="002A2C3B" w:rsidRPr="00833ADB" w:rsidRDefault="002A2C3B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3A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1.2.1. Цель общеобразовательной дисциплины </w:t>
      </w:r>
    </w:p>
    <w:p w14:paraId="6FF3F05F" w14:textId="41C4BB0F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833ADB" w:rsidRDefault="0048674E" w:rsidP="00833AD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4"/>
          <w:szCs w:val="24"/>
          <w:highlight w:val="white"/>
          <w:lang w:eastAsia="ru-RU"/>
        </w:rPr>
      </w:pPr>
      <w:r w:rsidRPr="00833ADB">
        <w:rPr>
          <w:rFonts w:ascii="Times New Roman" w:eastAsia="OfficinaSansBookC" w:hAnsi="Times New Roman" w:cs="Times New Roman"/>
          <w:b/>
          <w:sz w:val="24"/>
          <w:szCs w:val="24"/>
          <w:lang w:eastAsia="ru-RU"/>
        </w:rPr>
        <w:t>Задачи дисциплины:</w:t>
      </w:r>
    </w:p>
    <w:p w14:paraId="174FA566" w14:textId="77777777" w:rsidR="0048674E" w:rsidRPr="00833ADB" w:rsidRDefault="0048674E" w:rsidP="00833AD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химических экспериментов;</w:t>
      </w:r>
    </w:p>
    <w:p w14:paraId="521E5FCB" w14:textId="77777777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4) развить умения</w:t>
      </w:r>
      <w:r w:rsidRPr="00833ADB"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  <w:t xml:space="preserve"> использовать </w:t>
      </w: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</w:t>
      </w:r>
      <w:r w:rsidRPr="00833ADB"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  <w:t xml:space="preserve">своей деятельности и </w:t>
      </w: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химических природных, бытовых и производственных процессов</w:t>
      </w:r>
      <w:r w:rsidRPr="00833ADB">
        <w:rPr>
          <w:rFonts w:ascii="Times New Roman" w:eastAsia="OfficinaSansBookC" w:hAnsi="Times New Roman" w:cs="Times New Roman"/>
          <w:sz w:val="24"/>
          <w:szCs w:val="24"/>
          <w:highlight w:val="white"/>
          <w:lang w:eastAsia="ru-RU"/>
        </w:rPr>
        <w:t xml:space="preserve">; </w:t>
      </w:r>
    </w:p>
    <w:p w14:paraId="475FDEDC" w14:textId="77777777" w:rsidR="0048674E" w:rsidRPr="00833ADB" w:rsidRDefault="0048674E" w:rsidP="00833AD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Pr="00833ADB" w:rsidRDefault="00FC2567" w:rsidP="00833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73BFF" w14:textId="2675613C" w:rsidR="002A2C3B" w:rsidRPr="00833ADB" w:rsidRDefault="002A2C3B" w:rsidP="00833AD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«Химия»</w:t>
      </w:r>
    </w:p>
    <w:p w14:paraId="1FCCB783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099545B6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</w:rPr>
        <w:t>ОК 04. Эффективно взаимодействовать и работать в коллективе и команде</w:t>
      </w:r>
    </w:p>
    <w:p w14:paraId="3EA01B3A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32ABFD87" w14:textId="77777777" w:rsidR="00C328F1" w:rsidRPr="00833ADB" w:rsidRDefault="00C328F1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ADB">
        <w:rPr>
          <w:rFonts w:ascii="Times New Roman" w:hAnsi="Times New Roman" w:cs="Times New Roman"/>
          <w:sz w:val="24"/>
          <w:szCs w:val="24"/>
        </w:rPr>
        <w:t>ПК. 1.2. Применять нормы права для решения задач в профессиональной деятельности.</w:t>
      </w:r>
    </w:p>
    <w:p w14:paraId="6B048DFE" w14:textId="355FAE3C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3DFE8E8E" w14:textId="624A1350" w:rsidR="009D113C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lastRenderedPageBreak/>
        <w:t>Освоение содержания учебной дисциплины «Химия» обеспечивает достижение обучающимися следующих результатов, предъявляемых ФГОС СОО</w:t>
      </w:r>
    </w:p>
    <w:p w14:paraId="4ED3E191" w14:textId="0635FC88" w:rsidR="009D113C" w:rsidRPr="00833ADB" w:rsidRDefault="005478B2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9D113C" w:rsidRPr="00833ADB">
        <w:rPr>
          <w:rFonts w:ascii="Times New Roman" w:hAnsi="Times New Roman" w:cs="Times New Roman"/>
          <w:b/>
          <w:bCs/>
          <w:sz w:val="24"/>
          <w:szCs w:val="24"/>
        </w:rPr>
        <w:t>ичностных</w:t>
      </w:r>
      <w:r w:rsidRPr="00833AD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8B1004B" w14:textId="5D7E1C01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833ADB" w:rsidRDefault="00A5024A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833ADB" w:rsidRDefault="00A5024A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наличие мотивации к обучению; </w:t>
      </w:r>
    </w:p>
    <w:p w14:paraId="3DDE68C7" w14:textId="4E007018" w:rsidR="002A2C3B" w:rsidRPr="00833ADB" w:rsidRDefault="00A5024A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833ADB" w:rsidRDefault="00A5024A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833ADB" w:rsidRDefault="00A5024A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1) гражданского воспитания:</w:t>
      </w:r>
    </w:p>
    <w:p w14:paraId="2FB8872B" w14:textId="575ED4A4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2) патриотического воспитания:</w:t>
      </w:r>
    </w:p>
    <w:p w14:paraId="59DD18FF" w14:textId="1E2B458C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3) духовно-нравственного воспитания:</w:t>
      </w:r>
    </w:p>
    <w:p w14:paraId="7495ADF6" w14:textId="6893EB7D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нравственного сознания, этического поведения;</w:t>
      </w:r>
    </w:p>
    <w:p w14:paraId="2D3FB84B" w14:textId="4834A44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4) формирования культуры здоровья:</w:t>
      </w:r>
    </w:p>
    <w:p w14:paraId="79CBE4E5" w14:textId="43325716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5) трудового воспитания:</w:t>
      </w:r>
    </w:p>
    <w:p w14:paraId="0BCECD1A" w14:textId="49ACDFD6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6) экологического воспитания:</w:t>
      </w:r>
    </w:p>
    <w:p w14:paraId="20A0500D" w14:textId="77777777" w:rsidR="002A2C3B" w:rsidRPr="00833ADB" w:rsidRDefault="002A2C3B" w:rsidP="00833AD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833ADB" w:rsidRDefault="002A2C3B" w:rsidP="00833AD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833ADB" w:rsidRDefault="002A2C3B" w:rsidP="00833AD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833ADB" w:rsidRDefault="002A2C3B" w:rsidP="00833AD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833ADB" w:rsidRDefault="002A2C3B" w:rsidP="00833AD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6FFE5A7F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7) ценности научного познания:</w:t>
      </w:r>
    </w:p>
    <w:p w14:paraId="0BE2BEEA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интереса к познанию и исследовательской деятельности; </w:t>
      </w:r>
    </w:p>
    <w:p w14:paraId="110CB380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833ADB" w:rsidRDefault="002A2C3B" w:rsidP="00833ADB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833ADB" w:rsidRDefault="000D1CED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9D113C" w:rsidRPr="00833ADB">
        <w:rPr>
          <w:rFonts w:ascii="Times New Roman" w:hAnsi="Times New Roman" w:cs="Times New Roman"/>
          <w:b/>
          <w:bCs/>
          <w:sz w:val="24"/>
          <w:szCs w:val="24"/>
        </w:rPr>
        <w:t>етапредметных</w:t>
      </w:r>
      <w:r w:rsidRPr="00833AD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D113C" w:rsidRPr="00833A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6C09EC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14:paraId="3117B6D1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1) базовые логические действия:</w:t>
      </w:r>
    </w:p>
    <w:p w14:paraId="75CD3D79" w14:textId="76ADE1E0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>2) базовые исследовательские действия:</w:t>
      </w:r>
    </w:p>
    <w:p w14:paraId="762DD227" w14:textId="253F402A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lastRenderedPageBreak/>
        <w:t>3) работа с информацией:</w:t>
      </w:r>
    </w:p>
    <w:p w14:paraId="35D55DAF" w14:textId="64421C5D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75029DCF" w14:textId="331C3CA5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действиями:</w:t>
      </w:r>
    </w:p>
    <w:p w14:paraId="71054BA6" w14:textId="02DC4493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833ADB" w:rsidRDefault="002A2C3B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  <w:r w:rsidRPr="00833ADB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5D6A46" w14:textId="25CF6181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833ADB" w:rsidRDefault="009D113C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AD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A2C3B" w:rsidRPr="00833ADB">
        <w:rPr>
          <w:rFonts w:ascii="Times New Roman" w:hAnsi="Times New Roman" w:cs="Times New Roman"/>
          <w:bCs/>
          <w:sz w:val="24"/>
          <w:szCs w:val="24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833ADB" w:rsidRDefault="005478B2" w:rsidP="00833A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</w:t>
      </w:r>
      <w:r w:rsidR="009D113C" w:rsidRPr="00833AD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редметных</w:t>
      </w:r>
      <w:r w:rsidRPr="00833AD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:</w:t>
      </w:r>
    </w:p>
    <w:p w14:paraId="2432BF1A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9DA04B0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</w:t>
      </w:r>
      <w:r w:rsidRPr="00833ADB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безопасном использовании важнейших неорганических и органических веществ в быту и практической деятельности человека;</w:t>
      </w:r>
    </w:p>
    <w:p w14:paraId="4BF2AF46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383AFA61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9A42EEF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3AA95C8B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0E50128C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30E4345D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DB9B3C5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18325A32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5EBAEA88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11) для обучающихся с ограниченными возможностями здоровья: сформированность умения применять знания об основных доступных методах познания веществ и химических явлений;</w:t>
      </w:r>
    </w:p>
    <w:p w14:paraId="43C4505A" w14:textId="77777777" w:rsidR="00DE1905" w:rsidRPr="00833ADB" w:rsidRDefault="00DE1905" w:rsidP="00833A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ADB">
        <w:rPr>
          <w:rFonts w:ascii="Times New Roman" w:eastAsia="Times New Roman" w:hAnsi="Times New Roman" w:cs="Times New Roman"/>
          <w:sz w:val="24"/>
          <w:szCs w:val="24"/>
        </w:rPr>
        <w:t>12) для слепых и слабовидящих обучающихся: сформированность умения использовать рельефно точечную систему обозначений Л. Брайля для записи химических формул.</w:t>
      </w:r>
    </w:p>
    <w:p w14:paraId="2151677D" w14:textId="2146CF64" w:rsidR="00FC2567" w:rsidRPr="00833ADB" w:rsidRDefault="00FC2567" w:rsidP="00833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2180E" w14:textId="4B7199EA" w:rsidR="00FC2567" w:rsidRPr="00833ADB" w:rsidRDefault="00FC2567" w:rsidP="00833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833ADB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и </w:t>
            </w:r>
          </w:p>
          <w:p w14:paraId="733F8885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</w:t>
            </w:r>
          </w:p>
        </w:tc>
      </w:tr>
      <w:tr w:rsidR="00FC2567" w:rsidRPr="00833ADB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6" w:type="dxa"/>
          </w:tcPr>
          <w:p w14:paraId="45773DD2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8B8E17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b/>
                <w:sz w:val="20"/>
                <w:szCs w:val="20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753D20" w14:textId="77777777" w:rsidR="00FC2567" w:rsidRPr="00833ADB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b/>
                <w:sz w:val="20"/>
                <w:szCs w:val="20"/>
              </w:rPr>
              <w:t>Дисциплинарные</w:t>
            </w:r>
          </w:p>
        </w:tc>
      </w:tr>
      <w:tr w:rsidR="00DE1905" w:rsidRPr="00833ADB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В части трудового воспитания:</w:t>
            </w:r>
          </w:p>
          <w:p w14:paraId="2DADEE9B" w14:textId="44608B78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1 -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ЛР 2 - готовность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color w:val="808080"/>
                <w:sz w:val="20"/>
                <w:szCs w:val="20"/>
                <w:highlight w:val="white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а) базовые логические действия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>:</w:t>
            </w:r>
          </w:p>
          <w:p w14:paraId="1D32BA4E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 xml:space="preserve">МР 1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2 -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3 -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4 - выбирать основания и критерии для классификации веществ и химических реакций; </w:t>
            </w:r>
          </w:p>
          <w:p w14:paraId="426595A4" w14:textId="3D71394E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5 - устанавливать причинно-следственные связи между изучаемыми явлениями; </w:t>
            </w:r>
          </w:p>
          <w:p w14:paraId="4E2A8520" w14:textId="6F8F15DE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6 - 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      </w:r>
          </w:p>
          <w:p w14:paraId="50420094" w14:textId="659F5B4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7 -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lastRenderedPageBreak/>
              <w:t>б) базовые исследовательские действия:</w:t>
            </w:r>
          </w:p>
          <w:p w14:paraId="697FC28B" w14:textId="6DF59F6B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8 - владеть основами методов научного познания веществ и химических реакций;</w:t>
            </w:r>
          </w:p>
          <w:p w14:paraId="65574F4C" w14:textId="0C51A42B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9 -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10 -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11 -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72899A8B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ПРб 1 -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23FAB10C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6366D839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ПРб 3 -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реакций;</w:t>
            </w:r>
          </w:p>
          <w:p w14:paraId="7B81EBC1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4 -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423E3E47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5 -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68E80AAC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6 -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DE1905" w:rsidRPr="00833ADB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В области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ценности научного познания:</w:t>
            </w:r>
          </w:p>
          <w:p w14:paraId="4FC0D817" w14:textId="16B6D538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3 -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 xml:space="preserve">сформированность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ЛР 4 -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>осознание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ЛР 5 - интерес к познанию и исследовательской деятельности</w:t>
            </w:r>
          </w:p>
          <w:p w14:paraId="330C0731" w14:textId="75E5C1F6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в) работа с информацией:</w:t>
            </w:r>
          </w:p>
          <w:p w14:paraId="72AC8200" w14:textId="1F306C8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12 - 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13 -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14 -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15 - использовать научный язык в качестве средства при работе с химической информацией: применять межпредметные (физические и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математические) знаки и символы, формулы, аббревиатуры, номенклатуру;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17" w:type="dxa"/>
          </w:tcPr>
          <w:p w14:paraId="5C66E2CA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ПРб 6 -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721750D2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7 -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038488A5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8 -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0E7ADB44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ПРб 9 - владеть основными методами научного познания веществ и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химических явлений (наблюдение, измерение, эксперимент, моделирование);</w:t>
            </w:r>
          </w:p>
          <w:p w14:paraId="0AAB04C5" w14:textId="28EE635E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E1905" w:rsidRPr="00833ADB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 xml:space="preserve">В области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гражданского воспитания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:</w:t>
            </w:r>
          </w:p>
          <w:p w14:paraId="71BF2BB6" w14:textId="45F64596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6 - готовность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ЛР 7 -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Овладение универсальными коммуникативными действиями:</w:t>
            </w:r>
          </w:p>
          <w:p w14:paraId="3CA3F03A" w14:textId="08DD47CA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 МР 16 -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17 -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Овладение универсальными регулятивными действиями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:</w:t>
            </w:r>
          </w:p>
          <w:p w14:paraId="3F41C3CE" w14:textId="597E47C0" w:rsidR="00DE1905" w:rsidRPr="00833ADB" w:rsidRDefault="00DE1905" w:rsidP="00DE190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МР 18 -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МР 19 -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4F1F605B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ПРб 7 -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DE1905" w:rsidRPr="00833ADB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в чрезвычайных ситуациях</w:t>
            </w:r>
          </w:p>
        </w:tc>
        <w:tc>
          <w:tcPr>
            <w:tcW w:w="6116" w:type="dxa"/>
          </w:tcPr>
          <w:p w14:paraId="24D0C1A1" w14:textId="7777777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lastRenderedPageBreak/>
              <w:t>В области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highlight w:val="white"/>
              </w:rPr>
              <w:t>экологического воспитания:</w:t>
            </w:r>
          </w:p>
          <w:p w14:paraId="26927597" w14:textId="45DC01B7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</w:rPr>
              <w:t xml:space="preserve">ЛР 8 -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>ЛР 9 -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10-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DE1905" w:rsidRPr="00833ADB" w:rsidRDefault="00DE1905" w:rsidP="00DE1905">
            <w:pPr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11 - активного неприятия действий, приносящих вред окружающей природной среде, умения прогнозировать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 xml:space="preserve">неблагоприятные экологические последствия предпринимаемых действий и предотвращать их; </w:t>
            </w:r>
          </w:p>
          <w:p w14:paraId="0C42AFEC" w14:textId="2E236B41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ЛР 12 -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ab/>
      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      </w:r>
          </w:p>
        </w:tc>
        <w:tc>
          <w:tcPr>
            <w:tcW w:w="6417" w:type="dxa"/>
          </w:tcPr>
          <w:p w14:paraId="4E5C36D6" w14:textId="77777777" w:rsidR="00DE1905" w:rsidRPr="00833ADB" w:rsidRDefault="00DE1905" w:rsidP="00DE190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ПРб 5 -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42B07FC5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t xml:space="preserve">ПРб 10 -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DE1905" w:rsidRPr="00833ADB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7059743F" w:rsidR="00DE1905" w:rsidRPr="00833ADB" w:rsidRDefault="00C328F1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</w:rPr>
              <w:lastRenderedPageBreak/>
              <w:t>ПК. 1.2. Применять нормы права для решения задач в профессиональной деятельности.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010714B" w14:textId="7409F3F0" w:rsidR="00DE1905" w:rsidRPr="00833ADB" w:rsidRDefault="00DE1905" w:rsidP="00DE1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ЛР 6 - готовность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2C98DC7C" w14:textId="77777777" w:rsidR="00DE1905" w:rsidRPr="00833ADB" w:rsidRDefault="00DE1905" w:rsidP="00DE190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ADB">
              <w:rPr>
                <w:rFonts w:ascii="Times New Roman" w:hAnsi="Times New Roman"/>
                <w:bCs/>
                <w:sz w:val="20"/>
                <w:szCs w:val="20"/>
              </w:rPr>
              <w:t>ПРб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082272C0" w:rsidR="00DE1905" w:rsidRPr="00833ADB" w:rsidRDefault="00DE1905" w:rsidP="00DE190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703076B" w14:textId="77777777" w:rsidR="00FC2567" w:rsidRPr="00833ADB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346A6D" w:rsidRPr="00393F68" w14:paraId="60451C99" w14:textId="77777777" w:rsidTr="00E72245">
        <w:trPr>
          <w:trHeight w:val="177"/>
        </w:trPr>
        <w:tc>
          <w:tcPr>
            <w:tcW w:w="7553" w:type="dxa"/>
            <w:vAlign w:val="center"/>
          </w:tcPr>
          <w:p w14:paraId="43FB0210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0F8AF0D0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46A6D" w:rsidRPr="00393F68" w14:paraId="5D790B7F" w14:textId="77777777" w:rsidTr="00E72245">
        <w:trPr>
          <w:trHeight w:val="107"/>
        </w:trPr>
        <w:tc>
          <w:tcPr>
            <w:tcW w:w="7553" w:type="dxa"/>
            <w:vAlign w:val="center"/>
          </w:tcPr>
          <w:p w14:paraId="56670CE5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4A669BEF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346A6D" w:rsidRPr="00393F68" w14:paraId="7CA77C2D" w14:textId="77777777" w:rsidTr="00E72245">
        <w:trPr>
          <w:trHeight w:val="25"/>
        </w:trPr>
        <w:tc>
          <w:tcPr>
            <w:tcW w:w="7553" w:type="dxa"/>
            <w:vAlign w:val="center"/>
          </w:tcPr>
          <w:p w14:paraId="07BAE1A7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1802" w:type="dxa"/>
            <w:vAlign w:val="center"/>
          </w:tcPr>
          <w:p w14:paraId="276F8754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393F68" w14:paraId="321D0E7B" w14:textId="77777777" w:rsidTr="00E72245">
        <w:trPr>
          <w:trHeight w:val="92"/>
        </w:trPr>
        <w:tc>
          <w:tcPr>
            <w:tcW w:w="7553" w:type="dxa"/>
            <w:vAlign w:val="center"/>
          </w:tcPr>
          <w:p w14:paraId="4053C24F" w14:textId="77777777" w:rsidR="00346A6D" w:rsidRPr="00393F68" w:rsidRDefault="00346A6D" w:rsidP="00E722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68522331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346A6D" w:rsidRPr="00393F68" w14:paraId="558B2C6C" w14:textId="77777777" w:rsidTr="00E72245">
        <w:trPr>
          <w:trHeight w:val="106"/>
        </w:trPr>
        <w:tc>
          <w:tcPr>
            <w:tcW w:w="9355" w:type="dxa"/>
            <w:gridSpan w:val="2"/>
            <w:vAlign w:val="center"/>
          </w:tcPr>
          <w:p w14:paraId="1FC14BF1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346A6D" w:rsidRPr="00393F68" w14:paraId="1229C097" w14:textId="77777777" w:rsidTr="00E72245">
        <w:trPr>
          <w:trHeight w:val="121"/>
        </w:trPr>
        <w:tc>
          <w:tcPr>
            <w:tcW w:w="7553" w:type="dxa"/>
          </w:tcPr>
          <w:p w14:paraId="57341D33" w14:textId="77777777" w:rsidR="00346A6D" w:rsidRPr="004B17BF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055111EF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46A6D" w:rsidRPr="00393F68" w14:paraId="22C8C378" w14:textId="77777777" w:rsidTr="00E72245">
        <w:trPr>
          <w:trHeight w:val="107"/>
        </w:trPr>
        <w:tc>
          <w:tcPr>
            <w:tcW w:w="7553" w:type="dxa"/>
          </w:tcPr>
          <w:p w14:paraId="66CE0E43" w14:textId="77777777" w:rsidR="00346A6D" w:rsidRPr="004B17BF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0A05FD08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46A6D" w:rsidRPr="00393F68" w14:paraId="5F7E0846" w14:textId="77777777" w:rsidTr="00E72245">
        <w:trPr>
          <w:trHeight w:val="261"/>
        </w:trPr>
        <w:tc>
          <w:tcPr>
            <w:tcW w:w="7553" w:type="dxa"/>
          </w:tcPr>
          <w:p w14:paraId="0AFFA8D7" w14:textId="77777777" w:rsidR="00346A6D" w:rsidRPr="004B17BF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0CFCF635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6D" w:rsidRPr="00393F68" w14:paraId="1DF59043" w14:textId="77777777" w:rsidTr="00E72245">
        <w:trPr>
          <w:trHeight w:val="331"/>
        </w:trPr>
        <w:tc>
          <w:tcPr>
            <w:tcW w:w="7553" w:type="dxa"/>
            <w:vAlign w:val="center"/>
          </w:tcPr>
          <w:p w14:paraId="0110480A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68A85C9B" w14:textId="77777777" w:rsidR="00346A6D" w:rsidRPr="00393F68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1A1F1D2F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p w14:paraId="36AF56C3" w14:textId="6416DB46" w:rsidR="00346A6D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346A6D" w:rsidRPr="00833ADB" w14:paraId="308AC789" w14:textId="77777777" w:rsidTr="00E72245">
        <w:trPr>
          <w:trHeight w:val="255"/>
          <w:jc w:val="center"/>
        </w:trPr>
        <w:tc>
          <w:tcPr>
            <w:tcW w:w="2122" w:type="dxa"/>
            <w:vAlign w:val="center"/>
          </w:tcPr>
          <w:p w14:paraId="37B24C3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4E22DA8F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2A276E1A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45B7A03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346A6D" w:rsidRPr="00833ADB" w14:paraId="7F3AE0B6" w14:textId="77777777" w:rsidTr="00E72245">
        <w:trPr>
          <w:trHeight w:val="20"/>
          <w:jc w:val="center"/>
        </w:trPr>
        <w:tc>
          <w:tcPr>
            <w:tcW w:w="2122" w:type="dxa"/>
          </w:tcPr>
          <w:p w14:paraId="57158CEA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9922" w:type="dxa"/>
          </w:tcPr>
          <w:p w14:paraId="70CBC50C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501" w:type="dxa"/>
          </w:tcPr>
          <w:p w14:paraId="5453479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606" w:type="dxa"/>
            <w:gridSpan w:val="2"/>
          </w:tcPr>
          <w:p w14:paraId="19EEF50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346A6D" w:rsidRPr="00833ADB" w14:paraId="201F2DC2" w14:textId="77777777" w:rsidTr="00E72245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10CB97C9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6D8AC29F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7F594E56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A78257B" w14:textId="77777777" w:rsidTr="00E72245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672B3055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7EEA2A4E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865F515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62CBB4FF" w14:textId="77777777" w:rsidTr="00E72245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6E42CD73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3D0B90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Предмет</w:t>
            </w:r>
          </w:p>
          <w:p w14:paraId="49570BF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органической химии.</w:t>
            </w:r>
          </w:p>
          <w:p w14:paraId="2B722AE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55E53157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54A2CABE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0448C9B2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76E7000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</w:tr>
      <w:tr w:rsidR="00346A6D" w:rsidRPr="00833ADB" w14:paraId="00DDD688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BEB845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5541A293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206C37C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8863CF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63FF22CB" w14:textId="77777777" w:rsidTr="00E72245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597BCA1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05A8E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5D2DA09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3A760E9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5E1A222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2B9DED1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649D75E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C1040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12C328C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346A6D" w:rsidRPr="00833ADB" w14:paraId="2ABB8A5C" w14:textId="77777777" w:rsidTr="00E72245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4DE6A5CE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2473A46F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6" w:type="dxa"/>
          </w:tcPr>
          <w:p w14:paraId="0377EC9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346A6D" w:rsidRPr="00833ADB" w14:paraId="747F4C9C" w14:textId="77777777" w:rsidTr="00E72245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77B7C5C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2.1.</w:t>
            </w:r>
          </w:p>
          <w:p w14:paraId="602B8C1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9922" w:type="dxa"/>
          </w:tcPr>
          <w:p w14:paraId="01AACAC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0327F34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7C469CD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  <w:t>ОК 01</w:t>
            </w:r>
          </w:p>
          <w:p w14:paraId="3BFD039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  <w:t>ОК 02</w:t>
            </w:r>
          </w:p>
        </w:tc>
      </w:tr>
      <w:tr w:rsidR="00346A6D" w:rsidRPr="00833ADB" w14:paraId="5F23A28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2AAE29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00C2FC72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35B4920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01134C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0A90DAC2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51EA08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33006D0D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Алканы: состав и строение, гомологический ряд. Метан и этан –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32644CB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Алкены: состав и строение, гомологический ряд. Этилен и пропилен –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4CDEC1E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18C2473D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7033B417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60C1E94D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224F67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0F0F9FE7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657619C9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7EC82F0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1F747E8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A20184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0C4F0A99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4F563DAA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3A88716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112178C6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5326B44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 Непредельные углеводороды:</w:t>
            </w:r>
          </w:p>
          <w:p w14:paraId="0EDF846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алкины, арены. Природные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E63CA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B0B99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4CCCAC2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  <w:t>ОК 01</w:t>
            </w:r>
          </w:p>
          <w:p w14:paraId="62F5F76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  <w:t>ОК 02</w:t>
            </w:r>
          </w:p>
        </w:tc>
      </w:tr>
      <w:tr w:rsidR="00346A6D" w:rsidRPr="00833ADB" w14:paraId="6414A57E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C23008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D8D2A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170C3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13B897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FD79671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71DACC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799FE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Алкины: состав и особенности строения, гомологический ряд. Ацетилен –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0CF89D2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аренов.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38B12C5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7FFF03A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753B4B9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коллекции «Нефть» и «Уголь»;</w:t>
            </w:r>
          </w:p>
          <w:p w14:paraId="7ED0F0A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видеофрагмент «Вулканизация резины».</w:t>
            </w:r>
          </w:p>
          <w:p w14:paraId="30ACDAB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4F39D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646A5F5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0CB6A2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CB35C1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E0E5E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E0990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485B474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42EA9E0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6B44CC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377B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4585F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1632568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03633A4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D37C3A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58B56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33256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5A2FA29C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07E169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</w:tr>
      <w:tr w:rsidR="00346A6D" w:rsidRPr="00833ADB" w14:paraId="435D97FC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A67F3D2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017F9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Определения молекулярной формулы органического вещества</w:t>
            </w:r>
          </w:p>
          <w:p w14:paraId="618824C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3EF7182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- расчёты по уравнению химической реакции </w:t>
            </w:r>
          </w:p>
          <w:p w14:paraId="28660BF9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6DE622B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Cs/>
                <w:sz w:val="20"/>
                <w:szCs w:val="20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CE25A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6F87AF5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0097795F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9C653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E360B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6" w:type="dxa"/>
          </w:tcPr>
          <w:p w14:paraId="080345C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6CA0019" w14:textId="77777777" w:rsidTr="00E72245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4E17E1D7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3.1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053FD505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7CDBCC92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1744003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</w:tc>
      </w:tr>
      <w:tr w:rsidR="00346A6D" w:rsidRPr="00833ADB" w14:paraId="2C136C63" w14:textId="77777777" w:rsidTr="00E72245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2E72940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7CA68FCF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1CE7F74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A063B0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6A6D" w:rsidRPr="00833ADB" w14:paraId="10459144" w14:textId="77777777" w:rsidTr="00E72245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0031DA9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9AED4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98CA4C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6399C65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D5B643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5620F6BC" w14:textId="77777777" w:rsidR="00346A6D" w:rsidRPr="00833ADB" w:rsidRDefault="00346A6D" w:rsidP="00E722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49A6793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84200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71CE3EA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5F15AFE" w14:textId="77777777" w:rsidTr="00E72245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57E28B0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FCADF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AB94F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517E50D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8721C46" w14:textId="77777777" w:rsidTr="00E72245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473CC1B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E0D55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660DA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02259FD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9B51E6D" w14:textId="77777777" w:rsidTr="00E72245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4CB39E7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D347D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790D8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5C08D3E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4DCCFAC" w14:textId="77777777" w:rsidTr="00E72245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145D249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50E13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DD9FB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7A456FB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62C7BC4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17D8D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3.2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E79F4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D55BF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6" w:type="dxa"/>
          </w:tcPr>
          <w:p w14:paraId="0735633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893E763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94E3E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F8A6C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231C8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1D0A20A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C1095B1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207B5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2858D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10E4748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иодом).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579C8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671D1BC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62BF32E6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</w:tr>
      <w:tr w:rsidR="00346A6D" w:rsidRPr="00833ADB" w14:paraId="7E8A360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4B95F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C52FC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C783B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91610A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12A590A3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47967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3361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1F877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799CE26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D43CB13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AA782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D17B0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616A121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34D3FD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D27AE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4.1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1C107E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5997B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191E1D0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AD7E030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96AC7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6416A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C58C9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17B02067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9083394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C08A4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65EE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14F4715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Биологическое значение аминокислот. Синтез пептидов.</w:t>
            </w:r>
          </w:p>
          <w:p w14:paraId="00AD7FF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1B11BF6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12E99D0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- денатурация белков при нагревании;</w:t>
            </w:r>
          </w:p>
          <w:p w14:paraId="2738FDA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66C58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11B5429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1C8A25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</w:tr>
      <w:tr w:rsidR="00346A6D" w:rsidRPr="00833ADB" w14:paraId="2B30300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AF7E2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863E7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7E15F3A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020E62C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AF030F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5.1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Пластмассы.</w:t>
            </w:r>
          </w:p>
          <w:p w14:paraId="3F154F16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87C38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65D9C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0C60942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1AB83C01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2B1AC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AFE4D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EAF90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5C61459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61BB96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E2AD0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4EE5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вискоза), синтетические (капрон и лавсан).</w:t>
            </w:r>
          </w:p>
          <w:p w14:paraId="0D09333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34FD844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C7F7A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1E74781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52EF937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</w:tr>
      <w:tr w:rsidR="00346A6D" w:rsidRPr="00833ADB" w14:paraId="7427F519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A4792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C9047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6" w:type="dxa"/>
          </w:tcPr>
          <w:p w14:paraId="0ABC4822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ECB5B90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F2BB7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6.1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 Строение атомов.</w:t>
            </w:r>
          </w:p>
          <w:p w14:paraId="6A0F8A8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Периодическая</w:t>
            </w:r>
          </w:p>
          <w:p w14:paraId="7142D20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система химических</w:t>
            </w:r>
          </w:p>
          <w:p w14:paraId="2B8161F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элементов</w:t>
            </w:r>
          </w:p>
          <w:p w14:paraId="1D9721F6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FE91D0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2CC249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3E264FA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4223CC8E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849A9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2BC00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722A8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07D6450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7075DB2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6B2C57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90EDC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Химический элемент. Атом. Состав атома, изотопы. Электронная оболочка. Энергетические уровни, подуровни. Атомные орбитали, s-, p-, d-, f-элементы. Особенности распределения электронов по орбиталям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элементов Д.И. Менделеева в развитии науки.</w:t>
            </w:r>
          </w:p>
          <w:p w14:paraId="16FDF18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2727E83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05535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045AE8A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2E9C236A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</w:tr>
      <w:tr w:rsidR="00346A6D" w:rsidRPr="00833ADB" w14:paraId="0C039271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A2346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6.2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C0485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A479B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00DF27B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185E4A1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15AF4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F2EF6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D837F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65E835A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4E20BA21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4D1DB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79A24A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Строение вещества. Химическая связь. </w:t>
            </w:r>
          </w:p>
          <w:p w14:paraId="4E53BC5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      </w:r>
          </w:p>
          <w:p w14:paraId="7D6D05B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5A80E21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6F925C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5C4E97C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07D3F777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89156D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6.3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Химические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BE0BB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D4447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6" w:type="dxa"/>
          </w:tcPr>
          <w:p w14:paraId="35548DE2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111BCFA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C933F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6DBA39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1F79F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39962B8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00E274B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8BAD3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81147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67FBBC6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Принцип Ле Шателье.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показатель (pH) раствора. Реакции ионного обмена. Окислительно-восстановительные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78FD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68D6DFF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165AAF92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</w:tr>
      <w:tr w:rsidR="00346A6D" w:rsidRPr="00833ADB" w14:paraId="4600B17D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06250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C6C9D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3A309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C66275C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EB9C0F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A5E3A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1C207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164D0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5A969AB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6683FAF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2C617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A4636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8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87523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7691CD6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0697AD45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3F723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D0FA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Количественные отношения в химии</w:t>
            </w:r>
          </w:p>
          <w:p w14:paraId="091D6C2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48CA034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08EBC99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0FAF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32C9E660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4245CF16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DEF2F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C428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96" w:type="dxa"/>
          </w:tcPr>
          <w:p w14:paraId="2631097D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2625817C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264E32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7.1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Неметаллы. Связь неорганических и органических веществ</w:t>
            </w:r>
          </w:p>
          <w:p w14:paraId="5792876A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2B61D0A4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8DE2F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7849113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18AF6A47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E52F1E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7E4D46C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A1E31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5E91C13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0D9EDA34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8CD7D9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62416032" w14:textId="77777777" w:rsidR="00346A6D" w:rsidRPr="00833ADB" w:rsidRDefault="00346A6D" w:rsidP="00E72245">
            <w:pPr>
              <w:pStyle w:val="TableParagraph"/>
              <w:jc w:val="both"/>
              <w:rPr>
                <w:sz w:val="20"/>
                <w:szCs w:val="20"/>
              </w:rPr>
            </w:pPr>
            <w:r w:rsidRPr="00833ADB">
              <w:rPr>
                <w:sz w:val="20"/>
                <w:szCs w:val="20"/>
              </w:rPr>
              <w:t>Неметаллы.</w:t>
            </w:r>
            <w:r w:rsidRPr="00833ADB">
              <w:rPr>
                <w:spacing w:val="2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Положение</w:t>
            </w:r>
            <w:r w:rsidRPr="00833ADB">
              <w:rPr>
                <w:spacing w:val="-9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неметаллов в</w:t>
            </w:r>
            <w:r w:rsidRPr="00833ADB">
              <w:rPr>
                <w:spacing w:val="-9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Периодической</w:t>
            </w:r>
            <w:r w:rsidRPr="00833ADB">
              <w:rPr>
                <w:spacing w:val="-4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системе</w:t>
            </w:r>
            <w:r w:rsidRPr="00833ADB">
              <w:rPr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химических</w:t>
            </w:r>
            <w:r w:rsidRPr="00833ADB">
              <w:rPr>
                <w:spacing w:val="-67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элементов Д.И. Менделеева и</w:t>
            </w:r>
            <w:r w:rsidRPr="00833ADB">
              <w:rPr>
                <w:spacing w:val="1"/>
                <w:sz w:val="20"/>
                <w:szCs w:val="20"/>
              </w:rPr>
              <w:t xml:space="preserve"> </w:t>
            </w:r>
            <w:r w:rsidRPr="00833ADB">
              <w:rPr>
                <w:sz w:val="20"/>
                <w:szCs w:val="20"/>
              </w:rPr>
              <w:t>особенности строения атомов.</w:t>
            </w:r>
          </w:p>
          <w:p w14:paraId="01143922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833AD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833AD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неметаллов. Аллотропия</w:t>
            </w:r>
            <w:r w:rsidRPr="00833AD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неметаллов</w:t>
            </w:r>
            <w:r w:rsidRPr="00833ADB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(на</w:t>
            </w:r>
            <w:r w:rsidRPr="00833AD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примере кислорода,</w:t>
            </w:r>
            <w:r w:rsidRPr="00833AD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серы,</w:t>
            </w:r>
            <w:r w:rsidRPr="00833AD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фосфора</w:t>
            </w:r>
            <w:r w:rsidRPr="00833AD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3AD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углерода).</w:t>
            </w:r>
            <w:r w:rsidRPr="00833ADB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важнейших</w:t>
            </w:r>
            <w:r w:rsidRPr="00833A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неметаллов (галогенов, серы, азота,</w:t>
            </w:r>
            <w:r w:rsidRPr="00833A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фосфора,</w:t>
            </w:r>
            <w:r w:rsidRPr="00833AD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углерода</w:t>
            </w:r>
            <w:r w:rsidRPr="00833AD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и кремния) и их соединений. Оксиды</w:t>
            </w:r>
            <w:r w:rsidRPr="00833AD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неметаллов. </w:t>
            </w:r>
            <w:r w:rsidRPr="00833AD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Кислородсодержащие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кислоты.</w:t>
            </w:r>
            <w:r w:rsidRPr="00833ADB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>Водородные соединения</w:t>
            </w:r>
            <w:r w:rsidRPr="00833A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hAnsi="Times New Roman" w:cs="Times New Roman"/>
                <w:sz w:val="20"/>
                <w:szCs w:val="20"/>
              </w:rPr>
              <w:t xml:space="preserve">неметаллов.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E06E1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5FEC770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3D518B9D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25B923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Тема 7.2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1C3C28B1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F1D1E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6" w:type="dxa"/>
          </w:tcPr>
          <w:p w14:paraId="3A0DC52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43C889FB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65D814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6A1F737F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9EAF4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09B6C5A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96C362A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622983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73DF83C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60CFF0AA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24509595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87373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85E1AC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244777A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  <w:p w14:paraId="2D358641" w14:textId="5DB63825" w:rsidR="00346A6D" w:rsidRPr="00833ADB" w:rsidRDefault="00346A6D" w:rsidP="00C328F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ПК 1.2</w:t>
            </w:r>
          </w:p>
        </w:tc>
      </w:tr>
      <w:tr w:rsidR="00346A6D" w:rsidRPr="00833ADB" w14:paraId="478CC0E3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66DF32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508D576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5F0D3E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E8BE2E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69349589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D09FCD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478F656C" w14:textId="77777777" w:rsidR="00346A6D" w:rsidRPr="00833ADB" w:rsidRDefault="00346A6D" w:rsidP="00E72245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32B414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2B3346E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441F441E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59A5C1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07388FB2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ED4415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C5997B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84E2999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85028B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4FBF91EB" w14:textId="77777777" w:rsidR="00346A6D" w:rsidRPr="00833ADB" w:rsidRDefault="00346A6D" w:rsidP="00E72245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Качественные реакции на катионы </w:t>
            </w:r>
            <w:r w:rsidRPr="00833ADB">
              <w:rPr>
                <w:rFonts w:ascii="Times New Roman" w:eastAsia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металлов.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4DD54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</w:tcPr>
          <w:p w14:paraId="5BFC477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7AC6433A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9EB81C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09E8C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5C35107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658DC978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0E14A3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Тема 8.1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6E3A81C3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90F9C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35CBC69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93B197A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76F928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6E4130F8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00983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6FDBAAF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1D76F9AE" w14:textId="77777777" w:rsidTr="00E72245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4D4372" w14:textId="77777777" w:rsidR="00346A6D" w:rsidRPr="00833ADB" w:rsidRDefault="00346A6D" w:rsidP="00E7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14:paraId="6E215C5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10E0F723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      </w:r>
          </w:p>
          <w:p w14:paraId="2175B8BB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CAE8F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</w:tcPr>
          <w:p w14:paraId="7F01688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048DAD3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07</w:t>
            </w:r>
          </w:p>
          <w:p w14:paraId="741324C8" w14:textId="2299AF54" w:rsidR="00346A6D" w:rsidRPr="00833ADB" w:rsidRDefault="00346A6D" w:rsidP="00C328F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ПК 1.2</w:t>
            </w:r>
          </w:p>
        </w:tc>
      </w:tr>
      <w:tr w:rsidR="00346A6D" w:rsidRPr="00833ADB" w14:paraId="20AD03DE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546C6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890D7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</w:tcPr>
          <w:p w14:paraId="76D69207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0E2308ED" w14:textId="77777777" w:rsidTr="00E72245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7A0FBA" w14:textId="77777777" w:rsidR="00346A6D" w:rsidRPr="00833ADB" w:rsidRDefault="00346A6D" w:rsidP="00E72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BA0F43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96" w:type="dxa"/>
          </w:tcPr>
          <w:p w14:paraId="15E85C21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E70909" w14:textId="58DC159D" w:rsidR="00346A6D" w:rsidRPr="00833ADB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E360DDE" w14:textId="77777777" w:rsidR="00346A6D" w:rsidRDefault="00346A6D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Pr="00833ADB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9" w:name="_Toc130904853"/>
      <w:bookmarkStart w:id="10" w:name="_Toc130971956"/>
      <w:r w:rsidRPr="00833ADB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9"/>
      <w:bookmarkEnd w:id="10"/>
    </w:p>
    <w:p w14:paraId="5B9A48CD" w14:textId="77777777" w:rsidR="007F3336" w:rsidRPr="00833ADB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1" w:name="_Toc130904854"/>
      <w:r w:rsidRPr="00833A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833AD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833ADB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4555CB"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Химии»</w:t>
      </w:r>
    </w:p>
    <w:p w14:paraId="4DA2694D" w14:textId="77777777" w:rsidR="007F3336" w:rsidRPr="00833ADB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36965AB" w14:textId="77777777" w:rsidR="007F3336" w:rsidRPr="00833ADB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hAnsi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833ADB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лицензирования, режим доступа</w:t>
            </w:r>
          </w:p>
        </w:tc>
      </w:tr>
      <w:tr w:rsidR="00AF4DA4" w:rsidRPr="00833ADB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MSDN </w:t>
            </w: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подписка</w:t>
            </w:r>
          </w:p>
        </w:tc>
      </w:tr>
      <w:tr w:rsidR="00AF4DA4" w:rsidRPr="00833ADB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Мой Офис, </w:t>
            </w: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 по программе ЦОС Оренбуржья</w:t>
            </w:r>
          </w:p>
        </w:tc>
      </w:tr>
      <w:tr w:rsidR="00AF4DA4" w:rsidRPr="00833ADB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Является компонентом операционной системы </w:t>
            </w: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MicrosoftWindows</w:t>
            </w:r>
          </w:p>
        </w:tc>
      </w:tr>
      <w:tr w:rsidR="00AF4DA4" w:rsidRPr="00833ADB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Pr="00833ADB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Бесплатное ПО, </w:t>
            </w:r>
          </w:p>
        </w:tc>
      </w:tr>
      <w:tr w:rsidR="00AF4DA4" w:rsidRPr="00833ADB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Комплект для образов</w:t>
            </w:r>
            <w:r w:rsidR="009F45C5"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ательных учреждений по договору;</w:t>
            </w:r>
            <w:r w:rsidRPr="00833A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доступ</w:t>
            </w:r>
          </w:p>
        </w:tc>
      </w:tr>
      <w:tr w:rsidR="00AF4DA4" w:rsidRPr="00833ADB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lightGray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833ADB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Ноутбуки </w:t>
            </w: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lightGray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833ADB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3A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Pr="00833ADB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lightGray"/>
                <w:lang w:eastAsia="ru-RU"/>
              </w:rPr>
            </w:pPr>
            <w:r w:rsidRPr="00833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Доступ через преподавателя</w:t>
            </w:r>
          </w:p>
        </w:tc>
      </w:tr>
      <w:tr w:rsidR="003552F2" w:rsidRPr="00833ADB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Pr="00833ADB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Pr="00833ADB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Pr="00833ADB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833ADB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3.2.1. </w:t>
      </w:r>
      <w:r w:rsidRPr="00833ADB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</w:p>
    <w:p w14:paraId="04B0391C" w14:textId="77777777" w:rsidR="00F65681" w:rsidRPr="00833ADB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14:paraId="408711A5" w14:textId="0F532B49" w:rsidR="00730D91" w:rsidRPr="00833ADB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цв. ил.  </w:t>
      </w:r>
      <w:r w:rsidRPr="00833ADB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833ADB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978-5-7695-9085-6</w:t>
      </w:r>
    </w:p>
    <w:p w14:paraId="29675E4A" w14:textId="77777777" w:rsidR="00730D91" w:rsidRPr="00833ADB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</w:p>
    <w:p w14:paraId="1DAF59A6" w14:textId="70AFF56E" w:rsidR="00730D91" w:rsidRPr="00833ADB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b/>
          <w:sz w:val="24"/>
          <w:szCs w:val="24"/>
          <w:lang w:eastAsia="ru-RU"/>
        </w:rPr>
        <w:t>3.2.2.</w:t>
      </w: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 xml:space="preserve"> </w:t>
      </w:r>
      <w:r w:rsidRPr="00833AD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Дополнительная литература</w:t>
      </w:r>
    </w:p>
    <w:p w14:paraId="6B0EEDCC" w14:textId="77777777" w:rsidR="00730D91" w:rsidRPr="00833ADB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Библиогр. в кн. – ISBN 978-985-503-901-4. – Текст: электронный. Режим доступа: по подписке. – URL: </w:t>
      </w:r>
      <w:hyperlink r:id="rId9" w:history="1">
        <w:r w:rsidRPr="00833ADB">
          <w:rPr>
            <w:rFonts w:ascii="Times New Roman" w:eastAsia="Calibri" w:hAnsi="Times New Roman" w:cs="Times New Roman"/>
            <w:color w:val="4472C4" w:themeColor="accent1"/>
            <w:sz w:val="24"/>
            <w:szCs w:val="24"/>
            <w:u w:val="single"/>
            <w:lang w:eastAsia="ru-RU"/>
          </w:rPr>
          <w:t>https://biblioclub.ru/index.php?page=book&amp;id=600065</w:t>
        </w:r>
      </w:hyperlink>
      <w:r w:rsidRPr="00833ADB">
        <w:rPr>
          <w:rFonts w:ascii="Times New Roman" w:eastAsia="Calibri" w:hAnsi="Times New Roman" w:cs="Times New Roman"/>
          <w:color w:val="4472C4" w:themeColor="accent1"/>
          <w:sz w:val="24"/>
          <w:szCs w:val="24"/>
          <w:lang w:eastAsia="ru-RU"/>
        </w:rPr>
        <w:t> </w:t>
      </w:r>
    </w:p>
    <w:p w14:paraId="36C5A9AA" w14:textId="77777777" w:rsidR="00730D91" w:rsidRPr="00833ADB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Гусева, Е. В. Химия для СПО: учебно-методическое пособие: в 2 частях: [12+] / Е. В. Гусева, М. Р. Зиганшина,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Библиогр.: с. 150. – ISBN 978-5-7882-2792-4 (ч. 1). – ISBN 978-5-7882-2791-7. – Текст: электронный. Режим доступа: по подписке. </w:t>
      </w:r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 xml:space="preserve">– </w:t>
      </w: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>URL:</w:t>
      </w:r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> </w:t>
      </w:r>
      <w:hyperlink r:id="rId10" w:history="1">
        <w:r w:rsidRPr="00833ADB">
          <w:rPr>
            <w:rFonts w:ascii="Times New Roman" w:eastAsia="Calibri" w:hAnsi="Times New Roman" w:cs="Times New Roman"/>
            <w:color w:val="006CA1"/>
            <w:sz w:val="24"/>
            <w:szCs w:val="24"/>
            <w:u w:val="single"/>
            <w:lang w:eastAsia="ru-RU"/>
          </w:rPr>
          <w:t>https://biblioclub.ru/index.php?page=book&amp;id=683671</w:t>
        </w:r>
      </w:hyperlink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> </w:t>
      </w:r>
    </w:p>
    <w:p w14:paraId="580AB0A7" w14:textId="77777777" w:rsidR="00730D91" w:rsidRPr="00833ADB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Органическая химия: учебник: [12+] / И. П. Яковлев, Е. В. Куваева, Е. В. Федорова [и др.]; под ред. И. П. Яковлева. – Москва: Директ-Медиа, 2022. – 312 с.: ил., схем., табл. – – Библиогр. в кн. – ISBN 978-5-4499-3085-9. – Текст: электронный. Режим доступа: по подписке. – URL: </w:t>
      </w:r>
      <w:hyperlink r:id="rId11" w:history="1">
        <w:r w:rsidRPr="00833ADB">
          <w:rPr>
            <w:rFonts w:ascii="Times New Roman" w:eastAsia="Calibri" w:hAnsi="Times New Roman" w:cs="Times New Roman"/>
            <w:color w:val="4472C4" w:themeColor="accent1"/>
            <w:sz w:val="24"/>
            <w:szCs w:val="24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833ADB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 xml:space="preserve">     </w:t>
      </w: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>Химия в интересах устойчивого развития / гл. ред. З. Р. Исмагилов; учред. СО РАН. – Новосибирск: СО РАН, 2022. – Том 30, № 3. – 102 с.: схем., табл., ил. –</w:t>
      </w:r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 xml:space="preserve">– </w:t>
      </w: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833ADB">
          <w:rPr>
            <w:rFonts w:ascii="Times New Roman" w:eastAsia="Calibri" w:hAnsi="Times New Roman" w:cs="Times New Roman"/>
            <w:color w:val="006CA1"/>
            <w:sz w:val="24"/>
            <w:szCs w:val="24"/>
            <w:u w:val="single"/>
            <w:lang w:eastAsia="ru-RU"/>
          </w:rPr>
          <w:t>https://biblioclub.ru/index.php?page=book&amp;id=693046</w:t>
        </w:r>
      </w:hyperlink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>.</w:t>
      </w:r>
    </w:p>
    <w:p w14:paraId="6E879997" w14:textId="77777777" w:rsidR="00730D91" w:rsidRPr="00833ADB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Химия и жизнь - XXI век / гл. ред. Л. Н. Стрельникова. – Москва: НаукаПресс, 2022. – № 3. – 68 с.: ил. –ISSN 1727-5903. – Текст: электронный. Режим доступа: по подписке. – </w:t>
      </w:r>
    </w:p>
    <w:p w14:paraId="631C2918" w14:textId="77777777" w:rsidR="00730D91" w:rsidRPr="00833ADB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>URL: </w:t>
      </w:r>
      <w:hyperlink r:id="rId13" w:history="1">
        <w:r w:rsidRPr="00833ADB">
          <w:rPr>
            <w:rFonts w:ascii="Times New Roman" w:eastAsia="Calibri" w:hAnsi="Times New Roman" w:cs="Times New Roman"/>
            <w:color w:val="006CA1"/>
            <w:sz w:val="24"/>
            <w:szCs w:val="24"/>
            <w:u w:val="single"/>
            <w:lang w:eastAsia="ru-RU"/>
          </w:rPr>
          <w:t>https://biblioclub.ru/index.php?page=book&amp;id=688935</w:t>
        </w:r>
      </w:hyperlink>
      <w:r w:rsidRPr="00833ADB">
        <w:rPr>
          <w:rFonts w:ascii="Times New Roman" w:eastAsia="Calibri" w:hAnsi="Times New Roman" w:cs="Times New Roman"/>
          <w:color w:val="454545"/>
          <w:sz w:val="24"/>
          <w:szCs w:val="24"/>
          <w:lang w:eastAsia="ru-RU"/>
        </w:rPr>
        <w:t>.</w:t>
      </w:r>
    </w:p>
    <w:p w14:paraId="4A6165A5" w14:textId="77777777" w:rsidR="00730D91" w:rsidRPr="00833ADB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14:paraId="15854250" w14:textId="77777777" w:rsidR="00730D91" w:rsidRPr="00833ADB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Интернет- ресурсы</w:t>
      </w:r>
    </w:p>
    <w:p w14:paraId="5B560F7C" w14:textId="7FF8F521" w:rsidR="00F011EA" w:rsidRPr="00833ADB" w:rsidRDefault="00A73F9A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  <w:hyperlink r:id="rId14" w:history="1">
        <w:r w:rsidR="00F011EA" w:rsidRPr="00833AD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833ADB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3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833ADB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83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833AD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</w:t>
      </w:r>
      <w:r w:rsidRPr="00833ADB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15" w:history="1">
        <w:r w:rsidRPr="00833ADB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833ADB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14:paraId="21638F84" w14:textId="77777777" w:rsidR="00730D91" w:rsidRPr="00833ADB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833ADB" w:rsidRDefault="00A73F9A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hyperlink r:id="rId16" w:history="1">
        <w:r w:rsidR="00730D91" w:rsidRPr="00833ADB">
          <w:rPr>
            <w:rFonts w:ascii="Times New Roman" w:eastAsia="Times New Roman" w:hAnsi="Times New Roman" w:cs="Times New Roman"/>
            <w:color w:val="0563C1" w:themeColor="hyperlink"/>
            <w:spacing w:val="-3"/>
            <w:sz w:val="24"/>
            <w:szCs w:val="24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833ADB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Химия. </w:t>
      </w: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(Видео, конспекты, тесты, тренажеры)- </w:t>
      </w:r>
      <w:hyperlink r:id="rId17" w:history="1">
        <w:r w:rsidRPr="00833ADB">
          <w:rPr>
            <w:rFonts w:ascii="Times New Roman" w:eastAsia="Calibri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  <w:r w:rsidRPr="00833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ЯКласс (Видеоуроки и тренажеры по химии)</w:t>
      </w:r>
      <w:r w:rsidRPr="00833ADB">
        <w:rPr>
          <w:rFonts w:ascii="Times New Roman" w:eastAsia="Calibri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 </w:t>
      </w:r>
      <w:hyperlink r:id="rId18" w:history="1">
        <w:r w:rsidRPr="00833ADB">
          <w:rPr>
            <w:rFonts w:ascii="Times New Roman" w:eastAsia="Calibri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https://www.yaklass.ru/</w:t>
        </w:r>
      </w:hyperlink>
    </w:p>
    <w:p w14:paraId="5E9D29D0" w14:textId="23A49DA0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23DA575B" w14:textId="2AF67AAC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CCCF4A5" w14:textId="4D7A6F9D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D18A6C2" w14:textId="3BC67C4B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89B105A" w14:textId="78CFD0CD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78A3EB5" w14:textId="47CDEED1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24F98EC" w14:textId="7EAE67CE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03D13AD5" w14:textId="598636D6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0CF28BD5" w14:textId="5726B998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03AAD16B" w14:textId="1FB67C7B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36D24444" w14:textId="61139637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776AB06" w14:textId="3A53F0EC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14E5990" w14:textId="19C5C060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271D91F" w14:textId="2F457C86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17C6DAD4" w14:textId="6AF900B5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D9D0DE5" w14:textId="64170DF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3806D9D" w14:textId="20DE254B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054983BE" w14:textId="5E6E5AB0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A99F9A3" w14:textId="1129B9EE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08CE9B42" w14:textId="4003C220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B3B25C1" w14:textId="422EE385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1BDB4647" w14:textId="1CD9A126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40801D3" w14:textId="67F15945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30FAA24E" w14:textId="4AB83A33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189D8056" w14:textId="36E5AF23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247CA45D" w14:textId="4527CA6B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228D34D4" w14:textId="4E1D03A0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4A20F6F4" w14:textId="50B200A8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7D0170E" w14:textId="4ED88952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418E541" w14:textId="26E1CECD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3FC74758" w14:textId="202F484F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0F5D3F8" w14:textId="4D41358F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9B09706" w14:textId="28E7D42E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0C3B6EF" w14:textId="665880BD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C4FC9DE" w14:textId="31277495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51B03319" w14:textId="3EE1470E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36FBFF2" w14:textId="254CDA77" w:rsid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1065DED3" w14:textId="77777777" w:rsidR="00833ADB" w:rsidRPr="00833ADB" w:rsidRDefault="00833ADB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194FAF22" w14:textId="40A055E9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</w:p>
    <w:p w14:paraId="620CAF5F" w14:textId="77777777" w:rsidR="00730D91" w:rsidRPr="00833ADB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53E4EF" w14:textId="7B03E5C8" w:rsidR="007F3336" w:rsidRPr="00833ADB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Toc130904858"/>
      <w:bookmarkStart w:id="13" w:name="_Toc130971957"/>
      <w:r w:rsidRPr="00833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833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833ADB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730D91"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</w:t>
      </w:r>
      <w:r w:rsidRPr="00833ADB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78843F6E" w14:textId="358AF13E" w:rsidR="008347BC" w:rsidRPr="00833ADB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 xml:space="preserve">Контроль и оценка результатов освоения общепрофессиональной дисциплины «Химия»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Pr="00833ADB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eastAsia="ru-RU"/>
        </w:rPr>
      </w:pPr>
      <w:r w:rsidRPr="00833ADB">
        <w:rPr>
          <w:rFonts w:ascii="Times New Roman" w:eastAsia="OfficinaSansBookC" w:hAnsi="Times New Roman" w:cs="Times New Roman"/>
          <w:sz w:val="24"/>
          <w:szCs w:val="24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1002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677"/>
        <w:gridCol w:w="1417"/>
        <w:gridCol w:w="3119"/>
        <w:gridCol w:w="4214"/>
      </w:tblGrid>
      <w:tr w:rsidR="00346A6D" w:rsidRPr="00833ADB" w14:paraId="32C8B6F9" w14:textId="77777777" w:rsidTr="00833ADB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AB3C4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3E90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ОК/ПК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80645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Модуль/Раздел/Тема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9789B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Результат обучения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8C489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Типы оценочных мероприятий</w:t>
            </w:r>
          </w:p>
        </w:tc>
      </w:tr>
      <w:tr w:rsidR="00346A6D" w:rsidRPr="00833ADB" w14:paraId="441CDB2C" w14:textId="77777777" w:rsidTr="00833ADB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202F3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42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BF689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</w:tr>
      <w:tr w:rsidR="00346A6D" w:rsidRPr="00833ADB" w14:paraId="472D25B5" w14:textId="77777777" w:rsidTr="00833ADB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11112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C142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Раздел 1. Теоретические основы органической химии</w:t>
            </w:r>
          </w:p>
        </w:tc>
      </w:tr>
      <w:tr w:rsidR="00346A6D" w:rsidRPr="00833ADB" w14:paraId="364F59A2" w14:textId="77777777" w:rsidTr="00833ADB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0C63E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3862466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2D33A5F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22E8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Предмет</w:t>
            </w:r>
          </w:p>
          <w:p w14:paraId="046F9CF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органической химии.</w:t>
            </w:r>
          </w:p>
          <w:p w14:paraId="48E5010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66235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66B5B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58562A0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7C968A9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346A6D" w:rsidRPr="00833ADB" w14:paraId="0F0FF59B" w14:textId="77777777" w:rsidTr="00833ADB">
        <w:trPr>
          <w:trHeight w:val="9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2E7E1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A7CA7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hAnsi="Times New Roman"/>
                <w:b/>
                <w:sz w:val="20"/>
                <w:szCs w:val="20"/>
              </w:rPr>
              <w:t>Раздел 2. Углеводороды</w:t>
            </w:r>
          </w:p>
        </w:tc>
      </w:tr>
      <w:tr w:rsidR="00346A6D" w:rsidRPr="00833ADB" w14:paraId="3ADD6B95" w14:textId="77777777" w:rsidTr="00833ADB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4DE6C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319AD48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1BD82B7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0847B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B3853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выявлять характерные признаки понятий, устанавливать   их    взаимосвязь,    использовать    соответствующие    понятия при описании состава, строения и превращений органических соединений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09FA4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Задачи на определение вида химической связи (одинарные, кратные) в органических соединениях.</w:t>
            </w:r>
          </w:p>
          <w:p w14:paraId="76D430B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Проводить вычисления</w:t>
            </w:r>
          </w:p>
          <w:p w14:paraId="455DC70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39A9482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Практическое занятие №1 </w:t>
            </w:r>
          </w:p>
          <w:p w14:paraId="2E4226F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моделирование молекул органических веществ</w:t>
            </w:r>
          </w:p>
        </w:tc>
      </w:tr>
      <w:tr w:rsidR="00346A6D" w:rsidRPr="00833ADB" w14:paraId="69259D57" w14:textId="77777777" w:rsidTr="00833ADB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75002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auto"/>
          </w:tcPr>
          <w:p w14:paraId="3293CDE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6B4E184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06A9C6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Непредельные углеводороды:</w:t>
            </w:r>
          </w:p>
          <w:p w14:paraId="50ABD12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83457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490CDBF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сокращённой) формул органических веществ.</w:t>
            </w:r>
          </w:p>
          <w:p w14:paraId="0D5E941B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Устанавливать принадлежность веществ к определенному классу</w:t>
            </w:r>
            <w:r w:rsidRPr="00833ADB">
              <w:rPr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углеводородов по составу и строению, называть их</w:t>
            </w:r>
          </w:p>
          <w:p w14:paraId="00648456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2B35976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Выявлять генетическую связь между углеводородами и подтверждать её наличие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уравнениями соответствующих химических</w:t>
            </w:r>
          </w:p>
          <w:p w14:paraId="41FD50A9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проведение, наблюдение и описание химического эксперимента (лабораторные опыты и практические работы).</w:t>
            </w:r>
          </w:p>
          <w:p w14:paraId="2E0C4541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Представлять результаты</w:t>
            </w:r>
          </w:p>
          <w:p w14:paraId="27C98AA2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79D82F48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Проводить вычисления</w:t>
            </w:r>
          </w:p>
          <w:p w14:paraId="759AD377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4FAF753D" w14:textId="77777777" w:rsidR="00346A6D" w:rsidRPr="00833ADB" w:rsidRDefault="00346A6D" w:rsidP="00E72245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318C7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Задачи на использование химической символики для составления молекулярных и структурных (развёрнутой, сокращённой) формул органических веществ.</w:t>
            </w:r>
          </w:p>
          <w:p w14:paraId="1CE75D6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72F6B83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7E051B1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24ED6C1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расчёты по уравнению химической реакции</w:t>
            </w:r>
          </w:p>
          <w:p w14:paraId="4359933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Практическое занятие №2 </w:t>
            </w:r>
          </w:p>
          <w:p w14:paraId="5E726AE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- Получение этилена и изучение его свойств;</w:t>
            </w:r>
          </w:p>
          <w:p w14:paraId="667C987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моделирование молекул углеводородов и галогенопроизводных.</w:t>
            </w:r>
          </w:p>
          <w:p w14:paraId="54F1873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Практическое занятие № 3 </w:t>
            </w:r>
          </w:p>
          <w:p w14:paraId="50DDF49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Определения молекулярной формулы органического вещества</w:t>
            </w:r>
          </w:p>
          <w:p w14:paraId="6DFE39D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4CFE1B9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- расчёты по уравнению химической реакции </w:t>
            </w:r>
          </w:p>
          <w:p w14:paraId="4B76318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056B33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346A6D" w:rsidRPr="00833ADB" w14:paraId="27F88753" w14:textId="77777777" w:rsidTr="00833ADB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120F6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427" w:type="dxa"/>
            <w:gridSpan w:val="4"/>
            <w:tcBorders>
              <w:right w:val="single" w:sz="6" w:space="0" w:color="000000"/>
            </w:tcBorders>
            <w:vAlign w:val="center"/>
          </w:tcPr>
          <w:p w14:paraId="46E706B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b/>
                <w:sz w:val="20"/>
                <w:szCs w:val="20"/>
              </w:rPr>
              <w:t>Раздел 3. Кислородсодержащие органические соединения</w:t>
            </w:r>
          </w:p>
        </w:tc>
      </w:tr>
      <w:tr w:rsidR="00346A6D" w:rsidRPr="00833ADB" w14:paraId="73C18229" w14:textId="77777777" w:rsidTr="00833ADB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6C388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46C1171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</w:tc>
        <w:tc>
          <w:tcPr>
            <w:tcW w:w="1417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9F9FD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Спирты. Фенол.  Альдегиды. Карбоновые кислоты. Сложные эфиры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C4478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6AF833D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4EE9DBB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7C9E7A8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66CE993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1ED840E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на примерах способы уменьшения</w:t>
            </w:r>
            <w:r w:rsidRPr="00833ADB">
              <w:rPr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F803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4425A53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733F87B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3. Расчетные задачи по уравнениям реакций с участием органических веществ.</w:t>
            </w:r>
          </w:p>
          <w:p w14:paraId="674670C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</w:p>
          <w:p w14:paraId="1461D23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07CA8A3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0024E14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21E257D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Свойства гидроксильных соединений</w:t>
            </w:r>
          </w:p>
          <w:p w14:paraId="0350120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 xml:space="preserve">Практическое занятие № 5 </w:t>
            </w:r>
          </w:p>
          <w:p w14:paraId="31CF2B6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Свойства раствора уксусной кислоты.</w:t>
            </w:r>
          </w:p>
        </w:tc>
      </w:tr>
      <w:tr w:rsidR="00346A6D" w:rsidRPr="00833ADB" w14:paraId="23B4FF9C" w14:textId="77777777" w:rsidTr="00833ADB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B4B0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0369B67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098AB1A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  <w:tc>
          <w:tcPr>
            <w:tcW w:w="141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F12A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Углеводы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0ADA6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Представлять результаты</w:t>
            </w:r>
          </w:p>
          <w:p w14:paraId="5A6A279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357DBB3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Проводить вычисления</w:t>
            </w:r>
          </w:p>
          <w:p w14:paraId="33836A3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для определения молекулярной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формулы органического вещества, по уравнению химической реакции. Самостоятельно планировать и</w:t>
            </w:r>
          </w:p>
          <w:p w14:paraId="538EC64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осуществлять свою познавательную деятельность; принимать активное участие в групповой учебной деятельности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58724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Расчётные задачи:</w:t>
            </w:r>
          </w:p>
          <w:p w14:paraId="0724A5E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23FE14F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расчёты по уравнению химической реакции</w:t>
            </w:r>
          </w:p>
          <w:p w14:paraId="657642F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Практическое занятие №5</w:t>
            </w:r>
          </w:p>
          <w:p w14:paraId="04F38FF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Свойства углеводов</w:t>
            </w:r>
          </w:p>
          <w:p w14:paraId="0EE5C95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  <w:p w14:paraId="206A290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A6D" w:rsidRPr="00833ADB" w14:paraId="5DF2E7A3" w14:textId="77777777" w:rsidTr="00833ADB">
        <w:trPr>
          <w:trHeight w:val="102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BEC62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EC3E49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7" w:type="dxa"/>
            <w:gridSpan w:val="4"/>
            <w:tcBorders>
              <w:right w:val="single" w:sz="6" w:space="0" w:color="000000"/>
            </w:tcBorders>
            <w:vAlign w:val="center"/>
          </w:tcPr>
          <w:p w14:paraId="7C2621F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b/>
                <w:sz w:val="20"/>
                <w:szCs w:val="20"/>
              </w:rPr>
              <w:t>Раздел 4. Азотсодержащие органические соединения</w:t>
            </w:r>
          </w:p>
        </w:tc>
      </w:tr>
      <w:tr w:rsidR="00346A6D" w:rsidRPr="00833ADB" w14:paraId="4FFAE9C6" w14:textId="77777777" w:rsidTr="00833ADB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AD347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77" w:type="dxa"/>
          </w:tcPr>
          <w:p w14:paraId="71C2109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3D046C5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E2C6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Амины. Аминокислоты.  Белки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BB99C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3F085AD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3E92A0C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для организма человека.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2E0F7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1. Тест «Органические вещества содержащие азот и другие соединения».</w:t>
            </w:r>
          </w:p>
          <w:p w14:paraId="74140BA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401064E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346A6D" w:rsidRPr="00833ADB" w14:paraId="4B1CE2D8" w14:textId="77777777" w:rsidTr="00833ADB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E7293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27" w:type="dxa"/>
            <w:gridSpan w:val="4"/>
            <w:tcBorders>
              <w:right w:val="single" w:sz="6" w:space="0" w:color="000000"/>
            </w:tcBorders>
            <w:vAlign w:val="center"/>
          </w:tcPr>
          <w:p w14:paraId="2A243BF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b/>
                <w:sz w:val="20"/>
                <w:szCs w:val="20"/>
              </w:rPr>
              <w:t>Раздел. 5. Высокомолекулярные соединения</w:t>
            </w:r>
          </w:p>
        </w:tc>
      </w:tr>
      <w:tr w:rsidR="00346A6D" w:rsidRPr="00833ADB" w14:paraId="6B5B80CD" w14:textId="77777777" w:rsidTr="00833ADB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37653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77" w:type="dxa"/>
          </w:tcPr>
          <w:p w14:paraId="1E31D1C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849BC5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CB823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Пластмассы. Каучуки. Волокна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504B2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0C61089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для объяснения отдельных фактов и явлений.</w:t>
            </w:r>
          </w:p>
          <w:p w14:paraId="0192690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68D4473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эксперимент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E38F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1. Тест «Полимеры».</w:t>
            </w:r>
          </w:p>
          <w:p w14:paraId="469B60E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51E222B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 xml:space="preserve">3. Задания на </w:t>
            </w: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составление химических реакций полимеризации и поликонденсации</w:t>
            </w:r>
          </w:p>
        </w:tc>
      </w:tr>
      <w:tr w:rsidR="00346A6D" w:rsidRPr="00833ADB" w14:paraId="50E8CC6E" w14:textId="77777777" w:rsidTr="00833ADB">
        <w:trPr>
          <w:trHeight w:val="1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69380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27" w:type="dxa"/>
            <w:gridSpan w:val="4"/>
            <w:tcBorders>
              <w:right w:val="single" w:sz="6" w:space="0" w:color="000000"/>
            </w:tcBorders>
          </w:tcPr>
          <w:p w14:paraId="4F9637D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b/>
                <w:sz w:val="20"/>
                <w:szCs w:val="20"/>
              </w:rPr>
              <w:t>Раздел 6. Теоретические основы химии</w:t>
            </w:r>
          </w:p>
        </w:tc>
      </w:tr>
      <w:tr w:rsidR="00346A6D" w:rsidRPr="00833ADB" w14:paraId="59CABAC9" w14:textId="77777777" w:rsidTr="00833ADB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F780F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677" w:type="dxa"/>
          </w:tcPr>
          <w:p w14:paraId="6B1A3D0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68A3CDB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18E5A3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Строение атомов.</w:t>
            </w:r>
          </w:p>
          <w:p w14:paraId="292E8278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Периодическая</w:t>
            </w:r>
          </w:p>
          <w:p w14:paraId="785010E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система химических</w:t>
            </w:r>
          </w:p>
          <w:p w14:paraId="32A6646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элементов</w:t>
            </w:r>
          </w:p>
          <w:p w14:paraId="3466E3FE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Д.И. Менделеева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45449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64387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65D79D4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1BBA6BE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3.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346A6D" w:rsidRPr="00833ADB" w14:paraId="57C96E1F" w14:textId="77777777" w:rsidTr="00833ADB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6C957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77" w:type="dxa"/>
          </w:tcPr>
          <w:p w14:paraId="4DB0193B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77C4BC1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704EB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Строение вещества. Химическая связь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87A6D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18EF2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669AC17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 xml:space="preserve">2. </w:t>
            </w: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Практическое занятие № 9</w:t>
            </w:r>
          </w:p>
          <w:p w14:paraId="59FC00F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33BCDED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- модели кристаллических решеток.</w:t>
            </w:r>
          </w:p>
          <w:p w14:paraId="6FBCB36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lastRenderedPageBreak/>
              <w:t>Расчётные задачи:</w:t>
            </w:r>
          </w:p>
          <w:p w14:paraId="353BF24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346A6D" w:rsidRPr="00833ADB" w14:paraId="349D5047" w14:textId="77777777" w:rsidTr="00833ADB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92722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3E331D29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49F28E8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  <w:p w14:paraId="79539D32" w14:textId="0815FB88" w:rsidR="00346A6D" w:rsidRPr="00833ADB" w:rsidRDefault="00346A6D" w:rsidP="00C328F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ПК 1.2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C28F89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Химические реакции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0944B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9E51C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28B3768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07D757A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– окислительно-</w:t>
            </w:r>
          </w:p>
          <w:p w14:paraId="6B4ACBD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2F7A714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2. Задачи на расчет массы вещества или объёма</w:t>
            </w:r>
          </w:p>
          <w:p w14:paraId="0757EAE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52DACE3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2F27212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Практическое занятие № 7</w:t>
            </w:r>
          </w:p>
          <w:p w14:paraId="0B30907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Влияние различных факторов на скорость химической реакции.</w:t>
            </w:r>
          </w:p>
          <w:p w14:paraId="61230C4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189A107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Количественные отношения в химии</w:t>
            </w:r>
          </w:p>
          <w:p w14:paraId="6975E8C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6B6F6AA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2C5ADB5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346A6D" w:rsidRPr="00833ADB" w14:paraId="2AB0AB5E" w14:textId="77777777" w:rsidTr="00833ADB">
        <w:trPr>
          <w:trHeight w:val="12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1D8C1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2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92F43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/>
                <w:b/>
                <w:sz w:val="20"/>
                <w:szCs w:val="20"/>
              </w:rPr>
              <w:t>Раздел 7. Неорганическая химия</w:t>
            </w:r>
          </w:p>
        </w:tc>
      </w:tr>
      <w:tr w:rsidR="00346A6D" w:rsidRPr="00833ADB" w14:paraId="2045D7A9" w14:textId="77777777" w:rsidTr="00833ADB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AAFB8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677" w:type="dxa"/>
          </w:tcPr>
          <w:p w14:paraId="787F733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4C738EF2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3FB9E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Неметаллы. Связь неорганических и органических веществ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CB7A2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0C1B177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Химические свойства важнейших неметаллов (галогенов, серы, азота, фосфора, углерода и 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5F370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Практическое занятие № 16</w:t>
            </w:r>
          </w:p>
          <w:p w14:paraId="0DCDB28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Свойства неметаллов</w:t>
            </w:r>
          </w:p>
          <w:p w14:paraId="2746890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 xml:space="preserve"> - качественные реакции на анионы и катион аммония. </w:t>
            </w:r>
          </w:p>
          <w:p w14:paraId="5802F2C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14:paraId="0427DEF0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образцы неметаллов;</w:t>
            </w:r>
          </w:p>
          <w:p w14:paraId="08A0443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076630E7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Практическое занятие № 17</w:t>
            </w:r>
          </w:p>
          <w:p w14:paraId="766EBA7F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Решение экспериментальных задач по теме «Неметаллы».</w:t>
            </w:r>
          </w:p>
          <w:p w14:paraId="10F59D4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Расчётные задачи:</w:t>
            </w:r>
          </w:p>
          <w:p w14:paraId="399EE86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346A6D" w:rsidRPr="00833ADB" w14:paraId="2938BC69" w14:textId="77777777" w:rsidTr="00833ADB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6F42FD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677" w:type="dxa"/>
          </w:tcPr>
          <w:p w14:paraId="7169C085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010B9BA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04</w:t>
            </w:r>
          </w:p>
          <w:p w14:paraId="355E96A7" w14:textId="190F2A7F" w:rsidR="00346A6D" w:rsidRPr="00833ADB" w:rsidRDefault="00346A6D" w:rsidP="00C328F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ПК 1.2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C667B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Металлы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860E7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E6D7A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2DEBAB43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4515E668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7434FF0B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Общие свойства металлов и их соединений</w:t>
            </w:r>
          </w:p>
          <w:p w14:paraId="30292BFA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Практическое занятие № 10</w:t>
            </w:r>
          </w:p>
          <w:p w14:paraId="3688EDB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 xml:space="preserve">Качественные реакции на катионы  металлов. </w:t>
            </w: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lastRenderedPageBreak/>
              <w:t>Демонстрации: коллекция «Металлы и сплавы».</w:t>
            </w:r>
          </w:p>
          <w:p w14:paraId="3E143B6E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Roboto" w:hAnsi="Times New Roman" w:cs="Times New Roman"/>
                <w:sz w:val="20"/>
                <w:szCs w:val="20"/>
                <w:lang w:eastAsia="ru-RU"/>
              </w:rPr>
              <w:t>Расчётные задачи: расчеты массы (объема, количества 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346A6D" w:rsidRPr="00833ADB" w14:paraId="5D9D24E5" w14:textId="77777777" w:rsidTr="00833ADB">
        <w:trPr>
          <w:trHeight w:val="4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A0CCA2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9427" w:type="dxa"/>
            <w:gridSpan w:val="4"/>
            <w:tcBorders>
              <w:right w:val="single" w:sz="6" w:space="0" w:color="000000"/>
            </w:tcBorders>
            <w:vAlign w:val="center"/>
          </w:tcPr>
          <w:p w14:paraId="33D7171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hAnsi="Times New Roman"/>
                <w:b/>
                <w:sz w:val="20"/>
                <w:szCs w:val="20"/>
              </w:rPr>
              <w:t>Раздел 8. Химия и жизнь</w:t>
            </w:r>
          </w:p>
        </w:tc>
      </w:tr>
      <w:tr w:rsidR="00346A6D" w:rsidRPr="00833ADB" w14:paraId="72C30846" w14:textId="77777777" w:rsidTr="00833ADB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9D473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  <w:shd w:val="clear" w:color="auto" w:fill="FFFFFF"/>
          </w:tcPr>
          <w:p w14:paraId="5CC2A974" w14:textId="77777777" w:rsidR="00346A6D" w:rsidRPr="00833ADB" w:rsidRDefault="00346A6D" w:rsidP="00E72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01</w:t>
            </w:r>
          </w:p>
          <w:p w14:paraId="32EBAD45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ОК 07</w:t>
            </w:r>
          </w:p>
          <w:p w14:paraId="1662F9A6" w14:textId="77E6A007" w:rsidR="00346A6D" w:rsidRPr="00833ADB" w:rsidRDefault="00346A6D" w:rsidP="00C328F1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ПК 1.2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101704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0"/>
                <w:szCs w:val="20"/>
              </w:rPr>
            </w:pPr>
            <w:r w:rsidRPr="00833ADB">
              <w:rPr>
                <w:rFonts w:ascii="Times New Roman" w:eastAsia="OfficinaSansBookC" w:hAnsi="Times New Roman"/>
                <w:sz w:val="20"/>
                <w:szCs w:val="20"/>
              </w:rPr>
              <w:t>Химия и жизнь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4FD9C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6461B121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 w:rsidRPr="00833ADB">
              <w:rPr>
                <w:sz w:val="20"/>
                <w:szCs w:val="20"/>
              </w:rPr>
              <w:t xml:space="preserve"> </w:t>
            </w: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421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D52E1C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1756A9F6" w14:textId="77777777" w:rsidR="00346A6D" w:rsidRPr="00833ADB" w:rsidRDefault="00346A6D" w:rsidP="00E72245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</w:pPr>
            <w:r w:rsidRPr="00833ADB">
              <w:rPr>
                <w:rFonts w:ascii="Times New Roman" w:eastAsia="OfficinaSansBookC" w:hAnsi="Times New Roman" w:cs="Times New Roman"/>
                <w:sz w:val="20"/>
                <w:szCs w:val="20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48686" w14:textId="77777777" w:rsidR="00A73F9A" w:rsidRDefault="00A73F9A" w:rsidP="007F3336">
      <w:pPr>
        <w:spacing w:after="0" w:line="240" w:lineRule="auto"/>
      </w:pPr>
      <w:r>
        <w:separator/>
      </w:r>
    </w:p>
  </w:endnote>
  <w:endnote w:type="continuationSeparator" w:id="0">
    <w:p w14:paraId="7E11FC05" w14:textId="77777777" w:rsidR="00A73F9A" w:rsidRDefault="00A73F9A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49771F6A" w:rsidR="00E72245" w:rsidRPr="007F3336" w:rsidRDefault="00E72245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A10DD3">
      <w:rPr>
        <w:rFonts w:ascii="Times New Roman" w:hAnsi="Times New Roman" w:cs="Times New Roman"/>
        <w:noProof/>
        <w:sz w:val="24"/>
        <w:szCs w:val="24"/>
      </w:rPr>
      <w:t>21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E72245" w:rsidRDefault="00E722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C578F" w14:textId="77777777" w:rsidR="00A73F9A" w:rsidRDefault="00A73F9A" w:rsidP="007F3336">
      <w:pPr>
        <w:spacing w:after="0" w:line="240" w:lineRule="auto"/>
      </w:pPr>
      <w:r>
        <w:separator/>
      </w:r>
    </w:p>
  </w:footnote>
  <w:footnote w:type="continuationSeparator" w:id="0">
    <w:p w14:paraId="304C28C7" w14:textId="77777777" w:rsidR="00A73F9A" w:rsidRDefault="00A73F9A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4534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46A6D"/>
    <w:rsid w:val="003505DF"/>
    <w:rsid w:val="00353858"/>
    <w:rsid w:val="003552F2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36F66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D5253"/>
    <w:rsid w:val="004E35E1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B06B2"/>
    <w:rsid w:val="005D2A51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3764"/>
    <w:rsid w:val="00686B4F"/>
    <w:rsid w:val="00687B02"/>
    <w:rsid w:val="006A0EB1"/>
    <w:rsid w:val="006A1EDC"/>
    <w:rsid w:val="006A7146"/>
    <w:rsid w:val="006C6103"/>
    <w:rsid w:val="006D4CE0"/>
    <w:rsid w:val="006E644E"/>
    <w:rsid w:val="006F113D"/>
    <w:rsid w:val="006F5274"/>
    <w:rsid w:val="00704088"/>
    <w:rsid w:val="0071621F"/>
    <w:rsid w:val="00722BD4"/>
    <w:rsid w:val="00730D91"/>
    <w:rsid w:val="0073760E"/>
    <w:rsid w:val="007403DB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1487C"/>
    <w:rsid w:val="008225F6"/>
    <w:rsid w:val="00825176"/>
    <w:rsid w:val="00833ADB"/>
    <w:rsid w:val="008347BC"/>
    <w:rsid w:val="00842BBB"/>
    <w:rsid w:val="00850542"/>
    <w:rsid w:val="008675B0"/>
    <w:rsid w:val="008808AA"/>
    <w:rsid w:val="00880D94"/>
    <w:rsid w:val="008941AF"/>
    <w:rsid w:val="00895571"/>
    <w:rsid w:val="00895CA0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F45C5"/>
    <w:rsid w:val="00A000D4"/>
    <w:rsid w:val="00A01A3D"/>
    <w:rsid w:val="00A074B3"/>
    <w:rsid w:val="00A10DD3"/>
    <w:rsid w:val="00A32891"/>
    <w:rsid w:val="00A4638C"/>
    <w:rsid w:val="00A5024A"/>
    <w:rsid w:val="00A6220D"/>
    <w:rsid w:val="00A64674"/>
    <w:rsid w:val="00A711F7"/>
    <w:rsid w:val="00A71432"/>
    <w:rsid w:val="00A73621"/>
    <w:rsid w:val="00A73F9A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224CF"/>
    <w:rsid w:val="00B4516C"/>
    <w:rsid w:val="00B70AC7"/>
    <w:rsid w:val="00B75B89"/>
    <w:rsid w:val="00B939D8"/>
    <w:rsid w:val="00BA0898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6CBC"/>
    <w:rsid w:val="00BE773F"/>
    <w:rsid w:val="00BF6BE9"/>
    <w:rsid w:val="00C158AF"/>
    <w:rsid w:val="00C328F1"/>
    <w:rsid w:val="00C549BB"/>
    <w:rsid w:val="00C642FA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826E2"/>
    <w:rsid w:val="00D92573"/>
    <w:rsid w:val="00D9356A"/>
    <w:rsid w:val="00DC1AE1"/>
    <w:rsid w:val="00DC6BC0"/>
    <w:rsid w:val="00DD6AA3"/>
    <w:rsid w:val="00DE1905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6949"/>
    <w:rsid w:val="00E71F32"/>
    <w:rsid w:val="00E72245"/>
    <w:rsid w:val="00E73FE0"/>
    <w:rsid w:val="00E91C1F"/>
    <w:rsid w:val="00E93E88"/>
    <w:rsid w:val="00E966C0"/>
    <w:rsid w:val="00E97CC4"/>
    <w:rsid w:val="00EB35D6"/>
    <w:rsid w:val="00EC61FA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27273"/>
    <w:rsid w:val="00F41A00"/>
    <w:rsid w:val="00F41FE6"/>
    <w:rsid w:val="00F47D8C"/>
    <w:rsid w:val="00F65681"/>
    <w:rsid w:val="00F74776"/>
    <w:rsid w:val="00F755C4"/>
    <w:rsid w:val="00F85E18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3462-DD80-42EC-B309-77A1D1750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9701</Words>
  <Characters>55297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7</cp:revision>
  <cp:lastPrinted>2023-09-18T11:29:00Z</cp:lastPrinted>
  <dcterms:created xsi:type="dcterms:W3CDTF">2024-08-30T03:18:00Z</dcterms:created>
  <dcterms:modified xsi:type="dcterms:W3CDTF">2024-09-30T03:41:00Z</dcterms:modified>
</cp:coreProperties>
</file>